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t xml:space="preserve">3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2 </w:t>
      </w:r>
      <w:r>
        <w:rPr>
          <w:rFonts w:hint="eastAsia" w:ascii="仿宋_GB2312" w:hAnsi="宋体" w:eastAsia="仿宋_GB2312"/>
          <w:sz w:val="24"/>
        </w:rPr>
        <w:t xml:space="preserve">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3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5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>让学生充分了解CET-4的相关内容；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hint="eastAsia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>讲授测试题1的部分内容。</w:t>
            </w:r>
          </w:p>
          <w:p>
            <w:pPr>
              <w:pStyle w:val="7"/>
              <w:ind w:left="310" w:right="-50" w:firstLine="0" w:firstLineChars="0"/>
              <w:rPr>
                <w:rFonts w:ascii="Times New Roman" w:hAnsi="Times New Roman" w:eastAsia="仿宋_GB2312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  <w:lang w:eastAsia="zh-Hans"/>
              </w:rPr>
              <w:t>介绍</w:t>
            </w:r>
            <w:r>
              <w:rPr>
                <w:rFonts w:hint="eastAsia" w:ascii="仿宋_GB2312" w:eastAsia="仿宋_GB2312"/>
                <w:bCs/>
                <w:szCs w:val="21"/>
              </w:rPr>
              <w:t>CET-4</w:t>
            </w:r>
            <w:r>
              <w:rPr>
                <w:rFonts w:hint="eastAsia" w:ascii="仿宋_GB2312" w:eastAsia="仿宋_GB2312"/>
                <w:bCs/>
                <w:szCs w:val="21"/>
                <w:lang w:eastAsia="zh-Hans"/>
              </w:rPr>
              <w:t>考试</w:t>
            </w:r>
            <w:r>
              <w:rPr>
                <w:rFonts w:hint="eastAsia" w:ascii="仿宋_GB2312" w:eastAsia="仿宋_GB2312"/>
                <w:bCs/>
                <w:szCs w:val="21"/>
              </w:rPr>
              <w:t>，需让学生充分了解CET-4题型等相关内容；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hint="eastAsia"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讲授测试题1的部分内容。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921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CET-4全面介绍。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widowControl/>
              <w:spacing w:line="288" w:lineRule="auto"/>
              <w:jc w:val="left"/>
              <w:rPr>
                <w:rFonts w:ascii="仿宋" w:hAnsi="仿宋" w:eastAsia="仿宋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仿宋" w:hAnsi="仿宋" w:eastAsia="仿宋" w:cs="Times New Roman"/>
                <w:b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Cs w:val="24"/>
              </w:rPr>
              <w:t>、CET-4的内容介绍（</w:t>
            </w:r>
            <w:r>
              <w:rPr>
                <w:rFonts w:ascii="仿宋" w:hAnsi="仿宋" w:eastAsia="仿宋" w:cs="Times New Roman"/>
                <w:b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Cs w:val="24"/>
              </w:rPr>
              <w:t xml:space="preserve">0分钟） </w:t>
            </w:r>
          </w:p>
          <w:p>
            <w:pPr>
              <w:widowControl/>
              <w:spacing w:line="288" w:lineRule="auto"/>
              <w:ind w:firstLine="420"/>
              <w:jc w:val="left"/>
              <w:rPr>
                <w:rFonts w:ascii="仿宋" w:hAnsi="仿宋" w:eastAsia="仿宋" w:cs="Times New Roman"/>
                <w:bCs/>
                <w:color w:val="000000"/>
                <w:kern w:val="0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kern w:val="0"/>
                <w:szCs w:val="24"/>
              </w:rPr>
              <w:t>教师全面介绍大学英语四级考试内容，包括考试时间、考试题型、分值比例等等，动员学生备考四级。</w:t>
            </w:r>
          </w:p>
          <w:p>
            <w:pPr>
              <w:pStyle w:val="7"/>
              <w:spacing w:line="288" w:lineRule="auto"/>
              <w:ind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ascii="仿宋" w:hAnsi="仿宋" w:eastAsia="仿宋" w:cs="Times New Roman"/>
                <w:b/>
                <w:bCs/>
                <w:szCs w:val="21"/>
              </w:rPr>
              <w:t>2、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</w:t>
            </w:r>
            <w:r>
              <w:rPr>
                <w:rFonts w:ascii="仿宋" w:hAnsi="仿宋" w:eastAsia="仿宋" w:cs="Times New Roman"/>
                <w:b/>
                <w:bCs/>
                <w:szCs w:val="21"/>
              </w:rPr>
              <w:t>1</w:t>
            </w: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的课下完成情况（10分钟）</w:t>
            </w:r>
          </w:p>
          <w:p>
            <w:pPr>
              <w:spacing w:line="288" w:lineRule="auto"/>
              <w:ind w:firstLine="420" w:firstLineChars="200"/>
              <w:rPr>
                <w:rFonts w:ascii="仿宋" w:hAnsi="仿宋" w:eastAsia="仿宋" w:cs="Times New Roman"/>
                <w:bCs/>
                <w:color w:val="000000"/>
                <w:kern w:val="0"/>
                <w:szCs w:val="24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教师检查学生试题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的完成情况，务必做好记录，作为平时成绩的一部分。</w:t>
            </w:r>
          </w:p>
          <w:p>
            <w:pPr>
              <w:ind w:right="-50"/>
              <w:rPr>
                <w:rFonts w:ascii="仿宋" w:hAnsi="仿宋" w:eastAsia="仿宋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仿宋" w:hAnsi="仿宋" w:eastAsia="仿宋" w:cs="Times New Roman"/>
                <w:b/>
                <w:bCs/>
                <w:color w:val="000000"/>
                <w:kern w:val="0"/>
                <w:szCs w:val="24"/>
              </w:rPr>
              <w:t>3</w:t>
            </w: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Cs w:val="24"/>
              </w:rPr>
              <w:t>、测试题1作文技巧的讲授 （30分钟）</w:t>
            </w:r>
          </w:p>
          <w:p>
            <w:pPr>
              <w:pStyle w:val="7"/>
              <w:ind w:left="360" w:right="-50" w:firstLine="0" w:firstLineChars="0"/>
              <w:jc w:val="left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分析测试题1的作文，提供相应的写作技巧、词汇、句型，指导学生完成写作。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ascii="仿宋" w:hAnsi="仿宋" w:eastAsia="仿宋"/>
                <w:b/>
                <w:bCs/>
                <w:szCs w:val="21"/>
              </w:rPr>
              <w:t>4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、结合试题</w:t>
            </w:r>
            <w:r>
              <w:rPr>
                <w:rFonts w:ascii="仿宋" w:hAnsi="仿宋" w:eastAsia="仿宋"/>
                <w:b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听力题目讲解听力题型的答题技巧。（</w:t>
            </w:r>
            <w:r>
              <w:rPr>
                <w:rFonts w:ascii="仿宋" w:hAnsi="仿宋" w:eastAsia="仿宋"/>
                <w:b/>
                <w:bCs/>
                <w:szCs w:val="21"/>
              </w:rPr>
              <w:t>4</w:t>
            </w:r>
            <w:r>
              <w:rPr>
                <w:rFonts w:hint="eastAsia" w:ascii="仿宋" w:hAnsi="仿宋" w:eastAsia="仿宋"/>
                <w:b/>
                <w:bCs/>
                <w:szCs w:val="21"/>
              </w:rPr>
              <w:t>0分钟）</w:t>
            </w:r>
          </w:p>
          <w:p>
            <w:pPr>
              <w:pStyle w:val="7"/>
              <w:ind w:left="360" w:right="-50" w:firstLine="0" w:firstLineChars="0"/>
              <w:jc w:val="left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38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hint="eastAsia"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布置学生完成试题1的其它剩余试题，下堂课检查；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55pt;margin-top:40.3pt;height:22.1pt;width:207.5pt;mso-position-horizontal-relative:page;mso-position-vertical-relative:page;z-index:251661312;mso-width-relative:page;mso-height-relative:page;" fillcolor="#FFFFFF" filled="t" stroked="f" coordsize="21600,21600" o:gfxdata="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I2wsPXUAAAA&#10;CgEAAA8AAAAAAAAAAQAgAAAAOAAAAGRycy9kb3ducmV2LnhtbFBLAQIUABQAAAAIAIdO4kAUz9Zr&#10;RAIAAF8EAAAOAAAAAAAAAAEAIAAAADkBAABkcnMvZTJvRG9jLnhtbFBLBQYAAAAABgAGAFkBAADv&#10;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大学英语2</w:t>
      </w:r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t xml:space="preserve">3 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ascii="仿宋_GB2312" w:hAnsi="宋体" w:eastAsia="仿宋_GB2312"/>
          <w:sz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>次课   学时</w:t>
      </w:r>
      <w:r>
        <w:rPr>
          <w:rFonts w:hint="eastAsia" w:ascii="仿宋_GB2312" w:hAnsi="宋体" w:eastAsia="仿宋_GB2312"/>
          <w:sz w:val="24"/>
          <w:u w:val="single"/>
        </w:rPr>
        <w:t xml:space="preserve"> 2 </w:t>
      </w:r>
      <w:r>
        <w:rPr>
          <w:rFonts w:hint="eastAsia" w:ascii="仿宋_GB2312" w:hAnsi="宋体" w:eastAsia="仿宋_GB2312"/>
          <w:sz w:val="24"/>
        </w:rPr>
        <w:t xml:space="preserve">              教案撰写人 </w:t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r>
        <w:rPr>
          <w:rFonts w:ascii="Times New Roman" w:hAnsi="Times New Roman" w:eastAsia="仿宋_GB2312"/>
          <w:bCs/>
          <w:color w:val="000000"/>
          <w:szCs w:val="21"/>
          <w:u w:val="single"/>
        </w:rPr>
        <w:drawing>
          <wp:inline distT="0" distB="0" distL="114300" distR="114300">
            <wp:extent cx="455930" cy="263525"/>
            <wp:effectExtent l="0" t="0" r="1270" b="15875"/>
            <wp:docPr id="4" name="图片 1" descr="WechatIMG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WechatIMG79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93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color w:val="000000"/>
          <w:sz w:val="24"/>
          <w:u w:val="single"/>
        </w:rPr>
        <w:t xml:space="preserve"> </w:t>
      </w:r>
      <w:bookmarkStart w:id="0" w:name="_GoBack"/>
      <w:bookmarkEnd w:id="0"/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大学英语4级测试试题Practice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本次授课主要完成试题1的讲解，重点讲解听力的答题技巧。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本次课是主要围绕试题1的内容进行，教学设计思路如下：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检查学生试题1的课下完成情况；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结合听力题型，重点讲解听力的答题技巧；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阅读理解的讲解；</w:t>
            </w:r>
          </w:p>
          <w:p>
            <w:pPr>
              <w:pStyle w:val="7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段落翻译的讲解。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1、完成试题1的讲解；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2、突出强调听力理解的答题技巧。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检查学生试题1的课下完成情况（5分钟）</w:t>
            </w:r>
          </w:p>
          <w:p>
            <w:pPr>
              <w:spacing w:line="288" w:lineRule="auto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教师检查学生上次作业的完成情况时，务必做好记录，作为平时成绩的一部分。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2、结合试题1听力题目讲解听力理解答题技巧。（30分钟）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题目学生应已在课下完成，建议教师可以每种听力题型结合一个题目来讲解。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3、阅读理解的讲解。（35分钟）</w:t>
            </w:r>
          </w:p>
          <w:p>
            <w:pPr>
              <w:ind w:right="-50" w:firstLine="42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教师可以根据情况有重点的讲解。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4、段落翻译的讲解。（20分钟）</w:t>
            </w:r>
          </w:p>
          <w:p>
            <w:pPr>
              <w:ind w:right="-50" w:firstLine="315" w:firstLineChars="15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教师可以给学生提供一些核心词汇和句型，结合学生完成情况来讲解。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1、布置学生完成试题2的部分题目，下堂课检查；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2、背诵试题1的作文和段落翻译范文。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multilevel"/>
    <w:tmpl w:val="47327A97"/>
    <w:lvl w:ilvl="0" w:tentative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90" w:hanging="420"/>
      </w:pPr>
    </w:lvl>
    <w:lvl w:ilvl="2" w:tentative="0">
      <w:start w:val="1"/>
      <w:numFmt w:val="lowerRoman"/>
      <w:lvlText w:val="%3."/>
      <w:lvlJc w:val="right"/>
      <w:pPr>
        <w:ind w:left="1210" w:hanging="420"/>
      </w:pPr>
    </w:lvl>
    <w:lvl w:ilvl="3" w:tentative="0">
      <w:start w:val="1"/>
      <w:numFmt w:val="decimal"/>
      <w:lvlText w:val="%4."/>
      <w:lvlJc w:val="left"/>
      <w:pPr>
        <w:ind w:left="1630" w:hanging="420"/>
      </w:pPr>
    </w:lvl>
    <w:lvl w:ilvl="4" w:tentative="0">
      <w:start w:val="1"/>
      <w:numFmt w:val="lowerLetter"/>
      <w:lvlText w:val="%5)"/>
      <w:lvlJc w:val="left"/>
      <w:pPr>
        <w:ind w:left="2050" w:hanging="420"/>
      </w:pPr>
    </w:lvl>
    <w:lvl w:ilvl="5" w:tentative="0">
      <w:start w:val="1"/>
      <w:numFmt w:val="lowerRoman"/>
      <w:lvlText w:val="%6."/>
      <w:lvlJc w:val="right"/>
      <w:pPr>
        <w:ind w:left="2470" w:hanging="420"/>
      </w:pPr>
    </w:lvl>
    <w:lvl w:ilvl="6" w:tentative="0">
      <w:start w:val="1"/>
      <w:numFmt w:val="decimal"/>
      <w:lvlText w:val="%7."/>
      <w:lvlJc w:val="left"/>
      <w:pPr>
        <w:ind w:left="2890" w:hanging="420"/>
      </w:pPr>
    </w:lvl>
    <w:lvl w:ilvl="7" w:tentative="0">
      <w:start w:val="1"/>
      <w:numFmt w:val="lowerLetter"/>
      <w:lvlText w:val="%8)"/>
      <w:lvlJc w:val="left"/>
      <w:pPr>
        <w:ind w:left="3310" w:hanging="420"/>
      </w:pPr>
    </w:lvl>
    <w:lvl w:ilvl="8" w:tentative="0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125CA7"/>
    <w:rsid w:val="00127250"/>
    <w:rsid w:val="002359F4"/>
    <w:rsid w:val="002E702B"/>
    <w:rsid w:val="0034783E"/>
    <w:rsid w:val="003F1DD8"/>
    <w:rsid w:val="00434759"/>
    <w:rsid w:val="005146C7"/>
    <w:rsid w:val="006704EE"/>
    <w:rsid w:val="00891E02"/>
    <w:rsid w:val="008E701A"/>
    <w:rsid w:val="00955CCA"/>
    <w:rsid w:val="00A45EB9"/>
    <w:rsid w:val="00B75183"/>
    <w:rsid w:val="00B92AB8"/>
    <w:rsid w:val="00C77D41"/>
    <w:rsid w:val="00DE727B"/>
    <w:rsid w:val="00E6520A"/>
    <w:rsid w:val="00E72F35"/>
    <w:rsid w:val="00F474EF"/>
    <w:rsid w:val="0F617E76"/>
    <w:rsid w:val="19E5017C"/>
    <w:rsid w:val="36FE633C"/>
    <w:rsid w:val="3BEFA0B2"/>
    <w:rsid w:val="7274479D"/>
    <w:rsid w:val="7BEFD936"/>
    <w:rsid w:val="7DFF3E4D"/>
    <w:rsid w:val="7EBBD0E0"/>
    <w:rsid w:val="7FF61738"/>
    <w:rsid w:val="AF568F1C"/>
    <w:rsid w:val="BBCB2C00"/>
    <w:rsid w:val="BF7BFCE7"/>
    <w:rsid w:val="BFF1572A"/>
    <w:rsid w:val="CFCF9C52"/>
    <w:rsid w:val="D76EA310"/>
    <w:rsid w:val="DB6BF963"/>
    <w:rsid w:val="EB3F5BF0"/>
    <w:rsid w:val="EEFBDC6E"/>
    <w:rsid w:val="FBFEF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paragraph" w:customStyle="1" w:styleId="7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169</Words>
  <Characters>968</Characters>
  <Lines>8</Lines>
  <Paragraphs>2</Paragraphs>
  <ScaleCrop>false</ScaleCrop>
  <LinksUpToDate>false</LinksUpToDate>
  <CharactersWithSpaces>1135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2021-02-17T19:50:00Z</dcterms:created>
  <dc:creator>jq-jwc-1</dc:creator>
  <cp:lastModifiedBy>tangna</cp:lastModifiedBy>
  <dcterms:modified xsi:type="dcterms:W3CDTF">2021-03-08T16:47:49Z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